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1A9" w:rsidRPr="00A471A9" w:rsidRDefault="00A471A9" w:rsidP="00A471A9">
      <w:pPr>
        <w:jc w:val="center"/>
        <w:rPr>
          <w:rFonts w:ascii="Arial" w:hAnsi="Arial" w:cs="Arial"/>
          <w:b/>
          <w:sz w:val="28"/>
          <w:szCs w:val="28"/>
        </w:rPr>
      </w:pPr>
      <w:r w:rsidRPr="00A471A9">
        <w:rPr>
          <w:rFonts w:ascii="Arial" w:hAnsi="Arial" w:cs="Arial"/>
          <w:b/>
          <w:sz w:val="28"/>
          <w:szCs w:val="28"/>
        </w:rPr>
        <w:t>GUIDELINES FOR A SAFE “RETURN TO PLAY”</w:t>
      </w:r>
    </w:p>
    <w:p w:rsidR="00346500" w:rsidRDefault="00A471A9" w:rsidP="00A471A9">
      <w:pPr>
        <w:jc w:val="center"/>
        <w:rPr>
          <w:rFonts w:ascii="Arial" w:hAnsi="Arial" w:cs="Arial"/>
          <w:b/>
          <w:color w:val="FF0000"/>
          <w:sz w:val="28"/>
          <w:szCs w:val="28"/>
        </w:rPr>
      </w:pPr>
      <w:r w:rsidRPr="00A471A9">
        <w:rPr>
          <w:rFonts w:ascii="Arial" w:hAnsi="Arial" w:cs="Arial"/>
          <w:b/>
          <w:color w:val="FF0000"/>
          <w:sz w:val="28"/>
          <w:szCs w:val="28"/>
        </w:rPr>
        <w:t>February 2021 update</w:t>
      </w:r>
    </w:p>
    <w:p w:rsidR="00A471A9" w:rsidRDefault="00A471A9" w:rsidP="00A471A9">
      <w:pPr>
        <w:jc w:val="center"/>
        <w:rPr>
          <w:rFonts w:ascii="Arial" w:hAnsi="Arial" w:cs="Arial"/>
          <w:b/>
          <w:color w:val="FF0000"/>
          <w:sz w:val="28"/>
          <w:szCs w:val="28"/>
        </w:rPr>
      </w:pPr>
    </w:p>
    <w:p w:rsidR="00A471A9" w:rsidRPr="00A471A9" w:rsidRDefault="00A471A9" w:rsidP="00A471A9">
      <w:pPr>
        <w:rPr>
          <w:rFonts w:ascii="Arial" w:hAnsi="Arial" w:cs="Arial"/>
        </w:rPr>
      </w:pPr>
    </w:p>
    <w:p w:rsidR="00A471A9" w:rsidRDefault="00A471A9" w:rsidP="00A471A9">
      <w:pPr>
        <w:rPr>
          <w:rFonts w:ascii="Arial" w:hAnsi="Arial" w:cs="Arial"/>
        </w:rPr>
      </w:pPr>
      <w:r>
        <w:rPr>
          <w:rFonts w:ascii="Arial" w:hAnsi="Arial" w:cs="Arial"/>
        </w:rPr>
        <w:t xml:space="preserve">As we begin our Spring 2021 seasons, there have been several changes to our “Return to Play” Guidelines posted last summer. In addition, as FCPS works toward children returning to school for in person learning and our players begin to participate in outside sports (high school and other club sports), </w:t>
      </w:r>
      <w:r w:rsidRPr="00A70064">
        <w:rPr>
          <w:rFonts w:ascii="Arial" w:hAnsi="Arial" w:cs="Arial"/>
          <w:b/>
          <w:highlight w:val="yellow"/>
        </w:rPr>
        <w:t>it is imperative COVID guidelines are understood and adhered to</w:t>
      </w:r>
      <w:r w:rsidRPr="00A70064">
        <w:rPr>
          <w:rFonts w:ascii="Arial" w:hAnsi="Arial" w:cs="Arial"/>
          <w:highlight w:val="yellow"/>
        </w:rPr>
        <w:t>.</w:t>
      </w:r>
      <w:r>
        <w:rPr>
          <w:rFonts w:ascii="Arial" w:hAnsi="Arial" w:cs="Arial"/>
        </w:rPr>
        <w:t xml:space="preserve">   </w:t>
      </w:r>
    </w:p>
    <w:p w:rsidR="00A471A9" w:rsidRDefault="00A471A9" w:rsidP="00A471A9">
      <w:pPr>
        <w:rPr>
          <w:rFonts w:ascii="Arial" w:hAnsi="Arial" w:cs="Arial"/>
        </w:rPr>
      </w:pPr>
    </w:p>
    <w:p w:rsidR="005E6FE5" w:rsidRPr="005E6FE5" w:rsidRDefault="00A471A9" w:rsidP="005E6FE5">
      <w:pPr>
        <w:rPr>
          <w:rFonts w:ascii="Arial" w:hAnsi="Arial" w:cs="Arial"/>
        </w:rPr>
      </w:pPr>
      <w:r w:rsidRPr="00477504">
        <w:rPr>
          <w:rFonts w:ascii="Arial" w:hAnsi="Arial" w:cs="Arial"/>
          <w:b/>
          <w:color w:val="0000FF"/>
        </w:rPr>
        <w:t xml:space="preserve">Return to Play </w:t>
      </w:r>
      <w:r w:rsidRPr="00A70064">
        <w:rPr>
          <w:rFonts w:ascii="Arial" w:hAnsi="Arial" w:cs="Arial"/>
          <w:b/>
          <w:color w:val="0000FF"/>
        </w:rPr>
        <w:t xml:space="preserve">following COVID 19 </w:t>
      </w:r>
      <w:r w:rsidRPr="00A41F49">
        <w:rPr>
          <w:rFonts w:ascii="Arial" w:hAnsi="Arial" w:cs="Arial"/>
          <w:b/>
          <w:color w:val="0000FF"/>
        </w:rPr>
        <w:t>Infection</w:t>
      </w:r>
      <w:r w:rsidR="00A41F49" w:rsidRPr="00A41F49">
        <w:rPr>
          <w:rFonts w:ascii="Arial" w:hAnsi="Arial" w:cs="Arial"/>
          <w:b/>
          <w:color w:val="0000FF"/>
        </w:rPr>
        <w:t xml:space="preserve"> - </w:t>
      </w:r>
      <w:r w:rsidR="005E6FE5" w:rsidRPr="00A41F49">
        <w:rPr>
          <w:rFonts w:ascii="Arial" w:hAnsi="Arial" w:cs="Arial"/>
          <w:color w:val="0000FF"/>
        </w:rPr>
        <w:t>This</w:t>
      </w:r>
      <w:r w:rsidR="005E6FE5" w:rsidRPr="00477504">
        <w:rPr>
          <w:rFonts w:ascii="Arial" w:hAnsi="Arial" w:cs="Arial"/>
          <w:color w:val="0000FF"/>
        </w:rPr>
        <w:t xml:space="preserve"> guideline includes symptomatic </w:t>
      </w:r>
      <w:r w:rsidR="005E6FE5" w:rsidRPr="00477504">
        <w:rPr>
          <w:rFonts w:ascii="Arial" w:hAnsi="Arial" w:cs="Arial"/>
          <w:color w:val="0000FF"/>
          <w:u w:val="single"/>
        </w:rPr>
        <w:t>and</w:t>
      </w:r>
      <w:r w:rsidR="005E6FE5" w:rsidRPr="00477504">
        <w:rPr>
          <w:rFonts w:ascii="Arial" w:hAnsi="Arial" w:cs="Arial"/>
          <w:color w:val="0000FF"/>
        </w:rPr>
        <w:t xml:space="preserve"> asymptomatic player or staff </w:t>
      </w:r>
      <w:r w:rsidR="00477504">
        <w:rPr>
          <w:rFonts w:ascii="Arial" w:hAnsi="Arial" w:cs="Arial"/>
          <w:color w:val="0000FF"/>
        </w:rPr>
        <w:t xml:space="preserve">member </w:t>
      </w:r>
      <w:r w:rsidR="005E6FE5" w:rsidRPr="00477504">
        <w:rPr>
          <w:rFonts w:ascii="Arial" w:hAnsi="Arial" w:cs="Arial"/>
          <w:color w:val="0000FF"/>
        </w:rPr>
        <w:t xml:space="preserve">with </w:t>
      </w:r>
      <w:r w:rsidR="00477504">
        <w:rPr>
          <w:rFonts w:ascii="Arial" w:hAnsi="Arial" w:cs="Arial"/>
          <w:color w:val="0000FF"/>
        </w:rPr>
        <w:t xml:space="preserve">a </w:t>
      </w:r>
      <w:r w:rsidR="005E6FE5" w:rsidRPr="00477504">
        <w:rPr>
          <w:rFonts w:ascii="Arial" w:hAnsi="Arial" w:cs="Arial"/>
          <w:color w:val="0000FF"/>
        </w:rPr>
        <w:t xml:space="preserve">confirmed case of COVID 19): </w:t>
      </w:r>
    </w:p>
    <w:p w:rsidR="00A471A9" w:rsidRPr="005E6FE5" w:rsidRDefault="005E6FE5" w:rsidP="005E6FE5">
      <w:pPr>
        <w:pStyle w:val="ListParagraph"/>
        <w:numPr>
          <w:ilvl w:val="0"/>
          <w:numId w:val="4"/>
        </w:numPr>
        <w:rPr>
          <w:rFonts w:ascii="Arial" w:hAnsi="Arial" w:cs="Arial"/>
        </w:rPr>
      </w:pPr>
      <w:r>
        <w:rPr>
          <w:rFonts w:ascii="Arial" w:hAnsi="Arial" w:cs="Arial"/>
        </w:rPr>
        <w:t xml:space="preserve">Player/staff </w:t>
      </w:r>
      <w:r w:rsidR="00477504">
        <w:rPr>
          <w:rFonts w:ascii="Arial" w:hAnsi="Arial" w:cs="Arial"/>
        </w:rPr>
        <w:t xml:space="preserve">member </w:t>
      </w:r>
      <w:r>
        <w:rPr>
          <w:rFonts w:ascii="Arial" w:hAnsi="Arial" w:cs="Arial"/>
        </w:rPr>
        <w:t xml:space="preserve">cannot attend </w:t>
      </w:r>
      <w:r w:rsidR="00477504">
        <w:rPr>
          <w:rFonts w:ascii="Arial" w:hAnsi="Arial" w:cs="Arial"/>
        </w:rPr>
        <w:t xml:space="preserve">any </w:t>
      </w:r>
      <w:r>
        <w:rPr>
          <w:rFonts w:ascii="Arial" w:hAnsi="Arial" w:cs="Arial"/>
        </w:rPr>
        <w:t>BAC event</w:t>
      </w:r>
      <w:r w:rsidR="00477504">
        <w:rPr>
          <w:rFonts w:ascii="Arial" w:hAnsi="Arial" w:cs="Arial"/>
        </w:rPr>
        <w:t>s</w:t>
      </w:r>
      <w:r>
        <w:rPr>
          <w:rFonts w:ascii="Arial" w:hAnsi="Arial" w:cs="Arial"/>
        </w:rPr>
        <w:t xml:space="preserve"> (training or game) until 10 days have passed since positive COVID test result </w:t>
      </w:r>
      <w:r>
        <w:rPr>
          <w:rFonts w:ascii="Arial" w:hAnsi="Arial" w:cs="Arial"/>
          <w:b/>
          <w:color w:val="FF0000"/>
        </w:rPr>
        <w:t>AND</w:t>
      </w:r>
      <w:r>
        <w:rPr>
          <w:rFonts w:ascii="Arial" w:hAnsi="Arial" w:cs="Arial"/>
        </w:rPr>
        <w:t xml:space="preserve"> at least 48 hours have passed since symptoms (fever, cough, </w:t>
      </w:r>
      <w:proofErr w:type="spellStart"/>
      <w:r>
        <w:rPr>
          <w:rFonts w:ascii="Arial" w:hAnsi="Arial" w:cs="Arial"/>
        </w:rPr>
        <w:t>etc</w:t>
      </w:r>
      <w:proofErr w:type="spellEnd"/>
      <w:r>
        <w:rPr>
          <w:rFonts w:ascii="Arial" w:hAnsi="Arial" w:cs="Arial"/>
        </w:rPr>
        <w:t>) have resolved without medication</w:t>
      </w:r>
    </w:p>
    <w:p w:rsidR="005E6FE5" w:rsidRDefault="005E6FE5" w:rsidP="00A471A9">
      <w:pPr>
        <w:rPr>
          <w:rFonts w:ascii="Arial" w:hAnsi="Arial" w:cs="Arial"/>
        </w:rPr>
      </w:pPr>
    </w:p>
    <w:p w:rsidR="00A471A9" w:rsidRDefault="00A471A9" w:rsidP="00A471A9">
      <w:pPr>
        <w:rPr>
          <w:rFonts w:ascii="Arial" w:hAnsi="Arial" w:cs="Arial"/>
        </w:rPr>
      </w:pPr>
      <w:r w:rsidRPr="00477504">
        <w:rPr>
          <w:rFonts w:ascii="Arial" w:hAnsi="Arial" w:cs="Arial"/>
          <w:b/>
          <w:color w:val="0000FF"/>
        </w:rPr>
        <w:t xml:space="preserve">Exposure to COVID </w:t>
      </w:r>
      <w:r w:rsidRPr="00A41F49">
        <w:rPr>
          <w:rFonts w:ascii="Arial" w:hAnsi="Arial" w:cs="Arial"/>
          <w:b/>
          <w:color w:val="0000FF"/>
        </w:rPr>
        <w:t>19</w:t>
      </w:r>
      <w:r w:rsidR="00A41F49" w:rsidRPr="00A41F49">
        <w:rPr>
          <w:rFonts w:ascii="Arial" w:hAnsi="Arial" w:cs="Arial"/>
          <w:b/>
          <w:color w:val="0000FF"/>
        </w:rPr>
        <w:t xml:space="preserve"> - </w:t>
      </w:r>
      <w:r w:rsidR="005E6FE5" w:rsidRPr="00A41F49">
        <w:rPr>
          <w:rFonts w:ascii="Arial" w:hAnsi="Arial" w:cs="Arial"/>
          <w:color w:val="0000FF"/>
        </w:rPr>
        <w:t>This</w:t>
      </w:r>
      <w:r w:rsidR="005E6FE5" w:rsidRPr="00477504">
        <w:rPr>
          <w:rFonts w:ascii="Arial" w:hAnsi="Arial" w:cs="Arial"/>
          <w:color w:val="0000FF"/>
        </w:rPr>
        <w:t xml:space="preserve"> guideline is for asymptomatic player or staff</w:t>
      </w:r>
      <w:r w:rsidR="00477504">
        <w:rPr>
          <w:rFonts w:ascii="Arial" w:hAnsi="Arial" w:cs="Arial"/>
          <w:color w:val="0000FF"/>
        </w:rPr>
        <w:t xml:space="preserve"> member</w:t>
      </w:r>
      <w:r w:rsidR="005E6FE5" w:rsidRPr="00477504">
        <w:rPr>
          <w:rFonts w:ascii="Arial" w:hAnsi="Arial" w:cs="Arial"/>
          <w:color w:val="0000FF"/>
        </w:rPr>
        <w:t xml:space="preserve"> who has been exposed to an individual with suspected or diagnosed case of COVID 19)</w:t>
      </w:r>
      <w:r w:rsidRPr="00477504">
        <w:rPr>
          <w:rFonts w:ascii="Arial" w:hAnsi="Arial" w:cs="Arial"/>
          <w:color w:val="0000FF"/>
        </w:rPr>
        <w:t>:</w:t>
      </w:r>
    </w:p>
    <w:p w:rsidR="005E6FE5" w:rsidRDefault="00477504" w:rsidP="00A471A9">
      <w:pPr>
        <w:pStyle w:val="ListParagraph"/>
        <w:numPr>
          <w:ilvl w:val="0"/>
          <w:numId w:val="4"/>
        </w:numPr>
        <w:rPr>
          <w:rFonts w:ascii="Arial" w:hAnsi="Arial" w:cs="Arial"/>
        </w:rPr>
      </w:pPr>
      <w:r>
        <w:rPr>
          <w:rFonts w:ascii="Arial" w:hAnsi="Arial" w:cs="Arial"/>
        </w:rPr>
        <w:t xml:space="preserve">Any player or staff member who has been exposed to COVID 19 should quarantine and are not allowed to attend any BAC events (training or game) for 10 days </w:t>
      </w:r>
      <w:r w:rsidRPr="00A70064">
        <w:rPr>
          <w:rFonts w:ascii="Arial" w:hAnsi="Arial" w:cs="Arial"/>
          <w:b/>
          <w:color w:val="FF0000"/>
        </w:rPr>
        <w:t>OR</w:t>
      </w:r>
      <w:r>
        <w:rPr>
          <w:rFonts w:ascii="Arial" w:hAnsi="Arial" w:cs="Arial"/>
        </w:rPr>
        <w:t xml:space="preserve"> for 7 days if the player/staff receives a negative COVID 19 PCR (nasal swab) test result on day 5 or later </w:t>
      </w:r>
    </w:p>
    <w:p w:rsidR="00A41F49" w:rsidRDefault="00A41F49" w:rsidP="00A471A9">
      <w:pPr>
        <w:pStyle w:val="ListParagraph"/>
        <w:numPr>
          <w:ilvl w:val="0"/>
          <w:numId w:val="4"/>
        </w:numPr>
        <w:rPr>
          <w:rFonts w:ascii="Arial" w:hAnsi="Arial" w:cs="Arial"/>
        </w:rPr>
      </w:pPr>
      <w:r>
        <w:rPr>
          <w:rFonts w:ascii="Arial" w:hAnsi="Arial" w:cs="Arial"/>
        </w:rPr>
        <w:t>Exposure to COVID 19 as defined by the CDC:</w:t>
      </w:r>
    </w:p>
    <w:p w:rsidR="00A41F49" w:rsidRPr="00477504" w:rsidRDefault="00A41F49" w:rsidP="00A41F49">
      <w:pPr>
        <w:pStyle w:val="ListParagraph"/>
        <w:numPr>
          <w:ilvl w:val="1"/>
          <w:numId w:val="4"/>
        </w:numPr>
        <w:rPr>
          <w:rFonts w:ascii="Arial" w:hAnsi="Arial" w:cs="Arial"/>
        </w:rPr>
      </w:pPr>
      <w:r>
        <w:rPr>
          <w:rFonts w:ascii="Arial" w:hAnsi="Arial" w:cs="Arial"/>
        </w:rPr>
        <w:t>Individual who has had close contact (within 6 feet for a total of 15 minutes or more) to person infected with COVID 19 including the two days before symptoms onset or positive test result.</w:t>
      </w:r>
    </w:p>
    <w:p w:rsidR="00A471A9" w:rsidRDefault="00A471A9" w:rsidP="00A471A9">
      <w:pPr>
        <w:rPr>
          <w:rFonts w:ascii="Arial" w:hAnsi="Arial" w:cs="Arial"/>
        </w:rPr>
      </w:pPr>
    </w:p>
    <w:p w:rsidR="00A471A9" w:rsidRPr="00477504" w:rsidRDefault="00A471A9" w:rsidP="00A471A9">
      <w:pPr>
        <w:rPr>
          <w:rFonts w:ascii="Arial" w:hAnsi="Arial" w:cs="Arial"/>
          <w:b/>
          <w:color w:val="0000FF"/>
        </w:rPr>
      </w:pPr>
      <w:r w:rsidRPr="00477504">
        <w:rPr>
          <w:rFonts w:ascii="Arial" w:hAnsi="Arial" w:cs="Arial"/>
          <w:b/>
          <w:color w:val="0000FF"/>
        </w:rPr>
        <w:t>Spectator Policy for all Home BAC fields:</w:t>
      </w:r>
    </w:p>
    <w:p w:rsidR="00A471A9" w:rsidRPr="00A471A9" w:rsidRDefault="00A471A9" w:rsidP="00A471A9">
      <w:pPr>
        <w:pStyle w:val="ListParagraph"/>
        <w:numPr>
          <w:ilvl w:val="0"/>
          <w:numId w:val="1"/>
        </w:numPr>
        <w:rPr>
          <w:rFonts w:ascii="Arial" w:hAnsi="Arial" w:cs="Arial"/>
        </w:rPr>
      </w:pPr>
      <w:r>
        <w:rPr>
          <w:rFonts w:ascii="Arial" w:hAnsi="Arial" w:cs="Arial"/>
        </w:rPr>
        <w:t>Per the Governor’s guidance in December 2020, 2 guests per player are allowed on a BAC field.  Social distancing and masks are required with all in attendance.</w:t>
      </w:r>
    </w:p>
    <w:p w:rsidR="00A471A9" w:rsidRDefault="00A471A9" w:rsidP="00A471A9">
      <w:pPr>
        <w:rPr>
          <w:rFonts w:ascii="Arial" w:hAnsi="Arial" w:cs="Arial"/>
        </w:rPr>
      </w:pPr>
    </w:p>
    <w:p w:rsidR="00A471A9" w:rsidRPr="00477504" w:rsidRDefault="00A471A9" w:rsidP="00A471A9">
      <w:pPr>
        <w:rPr>
          <w:rFonts w:ascii="Arial" w:hAnsi="Arial" w:cs="Arial"/>
          <w:b/>
          <w:color w:val="0000FF"/>
        </w:rPr>
      </w:pPr>
      <w:r w:rsidRPr="00477504">
        <w:rPr>
          <w:rFonts w:ascii="Arial" w:hAnsi="Arial" w:cs="Arial"/>
          <w:b/>
          <w:color w:val="0000FF"/>
        </w:rPr>
        <w:t>P</w:t>
      </w:r>
      <w:r w:rsidR="00477504" w:rsidRPr="00477504">
        <w:rPr>
          <w:rFonts w:ascii="Arial" w:hAnsi="Arial" w:cs="Arial"/>
          <w:b/>
          <w:color w:val="0000FF"/>
        </w:rPr>
        <w:t xml:space="preserve">LAYER/PARENT </w:t>
      </w:r>
      <w:r w:rsidRPr="00477504">
        <w:rPr>
          <w:rFonts w:ascii="Arial" w:hAnsi="Arial" w:cs="Arial"/>
          <w:b/>
          <w:color w:val="0000FF"/>
        </w:rPr>
        <w:t>Responsibilities:</w:t>
      </w:r>
    </w:p>
    <w:p w:rsidR="00A471A9" w:rsidRDefault="00A471A9" w:rsidP="00A471A9">
      <w:pPr>
        <w:pStyle w:val="ListParagraph"/>
        <w:numPr>
          <w:ilvl w:val="0"/>
          <w:numId w:val="1"/>
        </w:numPr>
        <w:rPr>
          <w:rFonts w:ascii="Arial" w:hAnsi="Arial" w:cs="Arial"/>
        </w:rPr>
      </w:pPr>
      <w:r>
        <w:rPr>
          <w:rFonts w:ascii="Arial" w:hAnsi="Arial" w:cs="Arial"/>
        </w:rPr>
        <w:t xml:space="preserve">Masks on all players as they enter and exit field locations, while not participating in play (sitting on the bench) on the sidelines.  </w:t>
      </w:r>
    </w:p>
    <w:p w:rsidR="00A471A9" w:rsidRDefault="00A471A9" w:rsidP="00A471A9">
      <w:pPr>
        <w:pStyle w:val="ListParagraph"/>
        <w:numPr>
          <w:ilvl w:val="0"/>
          <w:numId w:val="1"/>
        </w:numPr>
        <w:rPr>
          <w:rFonts w:ascii="Arial" w:hAnsi="Arial" w:cs="Arial"/>
        </w:rPr>
      </w:pPr>
      <w:r>
        <w:rPr>
          <w:rFonts w:ascii="Arial" w:hAnsi="Arial" w:cs="Arial"/>
        </w:rPr>
        <w:t>Social distancing of person and belongings on sidelines</w:t>
      </w:r>
    </w:p>
    <w:p w:rsidR="00A471A9" w:rsidRDefault="00A471A9" w:rsidP="00A471A9">
      <w:pPr>
        <w:pStyle w:val="ListParagraph"/>
        <w:numPr>
          <w:ilvl w:val="0"/>
          <w:numId w:val="1"/>
        </w:numPr>
        <w:rPr>
          <w:rFonts w:ascii="Arial" w:hAnsi="Arial" w:cs="Arial"/>
        </w:rPr>
      </w:pPr>
      <w:r>
        <w:rPr>
          <w:rFonts w:ascii="Arial" w:hAnsi="Arial" w:cs="Arial"/>
        </w:rPr>
        <w:t>Exit/Enter field quickly and in proper direction.  No lingering on grassy areas or in the parking lots</w:t>
      </w:r>
      <w:r w:rsidR="00477504">
        <w:rPr>
          <w:rFonts w:ascii="Arial" w:hAnsi="Arial" w:cs="Arial"/>
        </w:rPr>
        <w:t>.</w:t>
      </w:r>
    </w:p>
    <w:p w:rsidR="00A471A9" w:rsidRDefault="00A471A9" w:rsidP="00A471A9">
      <w:pPr>
        <w:pStyle w:val="ListParagraph"/>
        <w:numPr>
          <w:ilvl w:val="0"/>
          <w:numId w:val="1"/>
        </w:numPr>
        <w:rPr>
          <w:rFonts w:ascii="Arial" w:hAnsi="Arial" w:cs="Arial"/>
        </w:rPr>
      </w:pPr>
      <w:r>
        <w:rPr>
          <w:rFonts w:ascii="Arial" w:hAnsi="Arial" w:cs="Arial"/>
        </w:rPr>
        <w:t xml:space="preserve">Complete Daily Health screening in </w:t>
      </w:r>
      <w:proofErr w:type="spellStart"/>
      <w:r>
        <w:rPr>
          <w:rFonts w:ascii="Arial" w:hAnsi="Arial" w:cs="Arial"/>
        </w:rPr>
        <w:t>Teamsnap</w:t>
      </w:r>
      <w:proofErr w:type="spellEnd"/>
      <w:r>
        <w:rPr>
          <w:rFonts w:ascii="Arial" w:hAnsi="Arial" w:cs="Arial"/>
        </w:rPr>
        <w:t xml:space="preserve"> app</w:t>
      </w:r>
    </w:p>
    <w:p w:rsidR="00A41F49" w:rsidRDefault="00A41F49" w:rsidP="00A471A9">
      <w:pPr>
        <w:pStyle w:val="ListParagraph"/>
        <w:numPr>
          <w:ilvl w:val="0"/>
          <w:numId w:val="1"/>
        </w:numPr>
        <w:rPr>
          <w:rFonts w:ascii="Arial" w:hAnsi="Arial" w:cs="Arial"/>
        </w:rPr>
      </w:pPr>
      <w:r>
        <w:rPr>
          <w:rFonts w:ascii="Arial" w:hAnsi="Arial" w:cs="Arial"/>
        </w:rPr>
        <w:t>Communicate immediately with Coach or BAC administrators regarding COVID 19 questions</w:t>
      </w:r>
    </w:p>
    <w:p w:rsidR="00477504" w:rsidRDefault="00477504" w:rsidP="00477504">
      <w:pPr>
        <w:rPr>
          <w:rFonts w:ascii="Arial" w:hAnsi="Arial" w:cs="Arial"/>
        </w:rPr>
      </w:pPr>
    </w:p>
    <w:p w:rsidR="00477504" w:rsidRPr="00A70064" w:rsidRDefault="00477504" w:rsidP="00477504">
      <w:pPr>
        <w:rPr>
          <w:rFonts w:ascii="Arial" w:hAnsi="Arial" w:cs="Arial"/>
          <w:b/>
          <w:color w:val="0000FF"/>
        </w:rPr>
      </w:pPr>
      <w:r w:rsidRPr="00A70064">
        <w:rPr>
          <w:rFonts w:ascii="Arial" w:hAnsi="Arial" w:cs="Arial"/>
          <w:b/>
          <w:color w:val="0000FF"/>
        </w:rPr>
        <w:t>Vaccinated Adult Coaching Staff or Volunteers:</w:t>
      </w:r>
    </w:p>
    <w:p w:rsidR="00A70064" w:rsidRPr="00A70064" w:rsidRDefault="00A70064" w:rsidP="00A70064">
      <w:pPr>
        <w:pStyle w:val="NormalWeb"/>
        <w:numPr>
          <w:ilvl w:val="0"/>
          <w:numId w:val="7"/>
        </w:numPr>
        <w:shd w:val="clear" w:color="auto" w:fill="FFFFFF"/>
        <w:spacing w:before="0" w:beforeAutospacing="0"/>
        <w:rPr>
          <w:rFonts w:ascii="Arial" w:hAnsi="Arial" w:cs="Arial"/>
          <w:color w:val="000000"/>
          <w:sz w:val="24"/>
          <w:szCs w:val="24"/>
        </w:rPr>
      </w:pPr>
      <w:r w:rsidRPr="00A70064">
        <w:rPr>
          <w:rFonts w:ascii="Arial" w:hAnsi="Arial" w:cs="Arial"/>
          <w:sz w:val="24"/>
          <w:szCs w:val="24"/>
        </w:rPr>
        <w:t xml:space="preserve">Per CDC guidelines on </w:t>
      </w:r>
      <w:r w:rsidRPr="00A70064">
        <w:rPr>
          <w:rFonts w:ascii="Arial" w:hAnsi="Arial" w:cs="Arial"/>
          <w:b/>
          <w:color w:val="FF0000"/>
          <w:sz w:val="24"/>
          <w:szCs w:val="24"/>
        </w:rPr>
        <w:t>February 10, 2021</w:t>
      </w:r>
      <w:r w:rsidRPr="00A70064">
        <w:rPr>
          <w:rFonts w:ascii="Arial" w:hAnsi="Arial" w:cs="Arial"/>
          <w:sz w:val="24"/>
          <w:szCs w:val="24"/>
        </w:rPr>
        <w:t xml:space="preserve"> - </w:t>
      </w:r>
      <w:r w:rsidRPr="00A70064">
        <w:rPr>
          <w:rFonts w:ascii="Arial" w:hAnsi="Arial" w:cs="Arial"/>
          <w:bCs/>
          <w:color w:val="000000"/>
          <w:sz w:val="24"/>
          <w:szCs w:val="24"/>
        </w:rPr>
        <w:t>vaccinated persons (</w:t>
      </w:r>
      <w:proofErr w:type="spellStart"/>
      <w:r w:rsidRPr="00A70064">
        <w:rPr>
          <w:rFonts w:ascii="Arial" w:hAnsi="Arial" w:cs="Arial"/>
          <w:bCs/>
          <w:color w:val="000000"/>
          <w:sz w:val="24"/>
          <w:szCs w:val="24"/>
        </w:rPr>
        <w:t>Moderna</w:t>
      </w:r>
      <w:proofErr w:type="spellEnd"/>
      <w:r w:rsidRPr="00A70064">
        <w:rPr>
          <w:rFonts w:ascii="Arial" w:hAnsi="Arial" w:cs="Arial"/>
          <w:bCs/>
          <w:color w:val="000000"/>
          <w:sz w:val="24"/>
          <w:szCs w:val="24"/>
        </w:rPr>
        <w:t xml:space="preserve"> or Pfizer vaccines) with an exposure to someone with suspected or confirmed COVID-19 are </w:t>
      </w:r>
      <w:r w:rsidRPr="00A70064">
        <w:rPr>
          <w:rFonts w:ascii="Arial" w:hAnsi="Arial" w:cs="Arial"/>
          <w:b/>
          <w:bCs/>
          <w:color w:val="FF0000"/>
          <w:sz w:val="24"/>
          <w:szCs w:val="24"/>
        </w:rPr>
        <w:t>NOT</w:t>
      </w:r>
      <w:r>
        <w:rPr>
          <w:rFonts w:ascii="Arial" w:hAnsi="Arial" w:cs="Arial"/>
          <w:bCs/>
          <w:color w:val="000000"/>
          <w:sz w:val="24"/>
          <w:szCs w:val="24"/>
        </w:rPr>
        <w:t xml:space="preserve"> </w:t>
      </w:r>
      <w:r w:rsidRPr="00A70064">
        <w:rPr>
          <w:rFonts w:ascii="Arial" w:hAnsi="Arial" w:cs="Arial"/>
          <w:bCs/>
          <w:color w:val="000000"/>
          <w:sz w:val="24"/>
          <w:szCs w:val="24"/>
        </w:rPr>
        <w:t>required to </w:t>
      </w:r>
      <w:r>
        <w:rPr>
          <w:rFonts w:ascii="Arial" w:hAnsi="Arial" w:cs="Arial"/>
          <w:bCs/>
          <w:color w:val="000000"/>
          <w:sz w:val="24"/>
          <w:szCs w:val="24"/>
        </w:rPr>
        <w:t xml:space="preserve">quarantine, </w:t>
      </w:r>
      <w:r w:rsidRPr="00A70064">
        <w:rPr>
          <w:rFonts w:ascii="Arial" w:hAnsi="Arial" w:cs="Arial"/>
          <w:bCs/>
          <w:color w:val="000000"/>
          <w:sz w:val="24"/>
          <w:szCs w:val="24"/>
        </w:rPr>
        <w:t>if they meet all of the following criteria:</w:t>
      </w:r>
    </w:p>
    <w:p w:rsidR="00A70064" w:rsidRPr="00A70064" w:rsidRDefault="00A70064" w:rsidP="00A70064">
      <w:pPr>
        <w:pStyle w:val="NormalWeb"/>
        <w:numPr>
          <w:ilvl w:val="1"/>
          <w:numId w:val="7"/>
        </w:numPr>
        <w:shd w:val="clear" w:color="auto" w:fill="FFFFFF"/>
        <w:spacing w:before="0" w:beforeAutospacing="0"/>
        <w:rPr>
          <w:rFonts w:ascii="Arial" w:hAnsi="Arial" w:cs="Arial"/>
          <w:color w:val="000000"/>
          <w:sz w:val="24"/>
          <w:szCs w:val="24"/>
        </w:rPr>
      </w:pPr>
      <w:r w:rsidRPr="00A70064">
        <w:rPr>
          <w:rFonts w:ascii="Arial" w:eastAsia="Times New Roman" w:hAnsi="Arial" w:cs="Arial"/>
          <w:color w:val="000000"/>
          <w:sz w:val="24"/>
          <w:szCs w:val="24"/>
        </w:rPr>
        <w:t>Are fully vaccinated (i.e., ≥2 weeks following receipt of the second dose in a 2-dose series, or ≥2 weeks following receipt of one dose of a single-dose vaccine)</w:t>
      </w:r>
    </w:p>
    <w:p w:rsidR="00A70064" w:rsidRPr="00A70064" w:rsidRDefault="00A70064" w:rsidP="00A70064">
      <w:pPr>
        <w:pStyle w:val="NormalWeb"/>
        <w:numPr>
          <w:ilvl w:val="1"/>
          <w:numId w:val="7"/>
        </w:numPr>
        <w:shd w:val="clear" w:color="auto" w:fill="FFFFFF"/>
        <w:spacing w:before="0" w:beforeAutospacing="0"/>
        <w:rPr>
          <w:rFonts w:ascii="Arial" w:hAnsi="Arial" w:cs="Arial"/>
          <w:color w:val="000000"/>
          <w:sz w:val="24"/>
          <w:szCs w:val="24"/>
        </w:rPr>
      </w:pPr>
      <w:r w:rsidRPr="00A70064">
        <w:rPr>
          <w:rFonts w:ascii="Arial" w:eastAsia="Times New Roman" w:hAnsi="Arial" w:cs="Arial"/>
          <w:color w:val="000000"/>
          <w:sz w:val="24"/>
          <w:szCs w:val="24"/>
        </w:rPr>
        <w:t xml:space="preserve">Are </w:t>
      </w:r>
      <w:r w:rsidRPr="00A70064">
        <w:rPr>
          <w:rFonts w:ascii="Arial" w:eastAsia="Times New Roman" w:hAnsi="Arial" w:cs="Arial"/>
          <w:color w:val="000000"/>
          <w:sz w:val="24"/>
          <w:szCs w:val="24"/>
          <w:highlight w:val="yellow"/>
        </w:rPr>
        <w:t>within 3 months</w:t>
      </w:r>
      <w:r w:rsidRPr="00A70064">
        <w:rPr>
          <w:rFonts w:ascii="Arial" w:eastAsia="Times New Roman" w:hAnsi="Arial" w:cs="Arial"/>
          <w:color w:val="000000"/>
          <w:sz w:val="24"/>
          <w:szCs w:val="24"/>
        </w:rPr>
        <w:t xml:space="preserve"> following receipt of the last dose in the series</w:t>
      </w:r>
    </w:p>
    <w:p w:rsidR="005E6FE5" w:rsidRPr="00A41F49" w:rsidRDefault="00A70064" w:rsidP="00A41F49">
      <w:pPr>
        <w:pStyle w:val="NormalWeb"/>
        <w:numPr>
          <w:ilvl w:val="1"/>
          <w:numId w:val="7"/>
        </w:numPr>
        <w:shd w:val="clear" w:color="auto" w:fill="FFFFFF"/>
        <w:spacing w:before="0" w:beforeAutospacing="0"/>
        <w:rPr>
          <w:rFonts w:ascii="Arial" w:hAnsi="Arial" w:cs="Arial"/>
          <w:color w:val="000000"/>
          <w:sz w:val="24"/>
          <w:szCs w:val="24"/>
        </w:rPr>
      </w:pPr>
      <w:r w:rsidRPr="00A70064">
        <w:rPr>
          <w:rFonts w:ascii="Arial" w:eastAsia="Times New Roman" w:hAnsi="Arial" w:cs="Arial"/>
          <w:color w:val="000000"/>
          <w:sz w:val="24"/>
          <w:szCs w:val="24"/>
        </w:rPr>
        <w:t>Have remained asymptomatic since the current COVID-19 exposure</w:t>
      </w:r>
      <w:bookmarkStart w:id="0" w:name="_GoBack"/>
      <w:bookmarkEnd w:id="0"/>
    </w:p>
    <w:sectPr w:rsidR="005E6FE5" w:rsidRPr="00A41F49" w:rsidSect="00A41F49">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0FBB"/>
    <w:multiLevelType w:val="hybridMultilevel"/>
    <w:tmpl w:val="5A62C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333F5"/>
    <w:multiLevelType w:val="hybridMultilevel"/>
    <w:tmpl w:val="F02E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63D41"/>
    <w:multiLevelType w:val="hybridMultilevel"/>
    <w:tmpl w:val="2B66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870462"/>
    <w:multiLevelType w:val="multilevel"/>
    <w:tmpl w:val="B7666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12400D"/>
    <w:multiLevelType w:val="hybridMultilevel"/>
    <w:tmpl w:val="F9A60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93869A9"/>
    <w:multiLevelType w:val="hybridMultilevel"/>
    <w:tmpl w:val="DC28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597FF1"/>
    <w:multiLevelType w:val="hybridMultilevel"/>
    <w:tmpl w:val="3AEE3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A9"/>
    <w:rsid w:val="00346500"/>
    <w:rsid w:val="00477504"/>
    <w:rsid w:val="005E6FE5"/>
    <w:rsid w:val="00A41F49"/>
    <w:rsid w:val="00A471A9"/>
    <w:rsid w:val="00A700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966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A9"/>
    <w:pPr>
      <w:ind w:left="720"/>
      <w:contextualSpacing/>
    </w:pPr>
  </w:style>
  <w:style w:type="paragraph" w:styleId="NormalWeb">
    <w:name w:val="Normal (Web)"/>
    <w:basedOn w:val="Normal"/>
    <w:uiPriority w:val="99"/>
    <w:unhideWhenUsed/>
    <w:rsid w:val="00A7006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70064"/>
    <w:rPr>
      <w:b/>
      <w:bCs/>
    </w:rPr>
  </w:style>
  <w:style w:type="character" w:styleId="Hyperlink">
    <w:name w:val="Hyperlink"/>
    <w:basedOn w:val="DefaultParagraphFont"/>
    <w:uiPriority w:val="99"/>
    <w:semiHidden/>
    <w:unhideWhenUsed/>
    <w:rsid w:val="00A7006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1A9"/>
    <w:pPr>
      <w:ind w:left="720"/>
      <w:contextualSpacing/>
    </w:pPr>
  </w:style>
  <w:style w:type="paragraph" w:styleId="NormalWeb">
    <w:name w:val="Normal (Web)"/>
    <w:basedOn w:val="Normal"/>
    <w:uiPriority w:val="99"/>
    <w:unhideWhenUsed/>
    <w:rsid w:val="00A70064"/>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A70064"/>
    <w:rPr>
      <w:b/>
      <w:bCs/>
    </w:rPr>
  </w:style>
  <w:style w:type="character" w:styleId="Hyperlink">
    <w:name w:val="Hyperlink"/>
    <w:basedOn w:val="DefaultParagraphFont"/>
    <w:uiPriority w:val="99"/>
    <w:semiHidden/>
    <w:unhideWhenUsed/>
    <w:rsid w:val="00A700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1879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406</Words>
  <Characters>2320</Characters>
  <Application>Microsoft Macintosh Word</Application>
  <DocSecurity>0</DocSecurity>
  <Lines>19</Lines>
  <Paragraphs>5</Paragraphs>
  <ScaleCrop>false</ScaleCrop>
  <Company>na</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kiely</dc:creator>
  <cp:keywords/>
  <dc:description/>
  <cp:lastModifiedBy>timothy kiely</cp:lastModifiedBy>
  <cp:revision>1</cp:revision>
  <dcterms:created xsi:type="dcterms:W3CDTF">2021-02-20T18:53:00Z</dcterms:created>
  <dcterms:modified xsi:type="dcterms:W3CDTF">2021-02-20T19:44:00Z</dcterms:modified>
</cp:coreProperties>
</file>